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6D9" w:rsidRDefault="00BD66D9" w:rsidP="00084AB0">
      <w:pPr>
        <w:tabs>
          <w:tab w:val="left" w:pos="8504"/>
        </w:tabs>
        <w:spacing w:line="240" w:lineRule="auto"/>
        <w:ind w:left="218"/>
        <w:jc w:val="center"/>
        <w:rPr>
          <w:b/>
          <w:bCs/>
          <w:sz w:val="20"/>
          <w:szCs w:val="20"/>
          <w:lang w:val="es-ES_tradnl"/>
        </w:rPr>
      </w:pPr>
      <w:r>
        <w:rPr>
          <w:noProof/>
          <w:sz w:val="20"/>
          <w:szCs w:val="20"/>
        </w:rPr>
        <w:drawing>
          <wp:anchor distT="0" distB="0" distL="114300" distR="114300" simplePos="0" relativeHeight="251658240" behindDoc="1" locked="0" layoutInCell="1" allowOverlap="1">
            <wp:simplePos x="0" y="0"/>
            <wp:positionH relativeFrom="column">
              <wp:posOffset>-41910</wp:posOffset>
            </wp:positionH>
            <wp:positionV relativeFrom="paragraph">
              <wp:posOffset>-247650</wp:posOffset>
            </wp:positionV>
            <wp:extent cx="1000125" cy="952500"/>
            <wp:effectExtent l="0" t="0" r="9525" b="0"/>
            <wp:wrapThrough wrapText="bothSides">
              <wp:wrapPolygon edited="0">
                <wp:start x="0" y="0"/>
                <wp:lineTo x="0" y="21168"/>
                <wp:lineTo x="21394" y="21168"/>
                <wp:lineTo x="21394"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66D9" w:rsidRDefault="00BD66D9" w:rsidP="00084AB0">
      <w:pPr>
        <w:tabs>
          <w:tab w:val="left" w:pos="8504"/>
        </w:tabs>
        <w:spacing w:line="240" w:lineRule="auto"/>
        <w:ind w:left="218"/>
        <w:jc w:val="center"/>
        <w:rPr>
          <w:b/>
          <w:bCs/>
          <w:sz w:val="20"/>
          <w:szCs w:val="20"/>
          <w:lang w:val="es-ES_tradnl"/>
        </w:rPr>
      </w:pPr>
    </w:p>
    <w:p w:rsidR="00BD66D9" w:rsidRDefault="00BD66D9" w:rsidP="00084AB0">
      <w:pPr>
        <w:tabs>
          <w:tab w:val="left" w:pos="8504"/>
        </w:tabs>
        <w:spacing w:line="240" w:lineRule="auto"/>
        <w:ind w:left="218"/>
        <w:jc w:val="center"/>
        <w:rPr>
          <w:b/>
          <w:bCs/>
          <w:sz w:val="20"/>
          <w:szCs w:val="20"/>
          <w:lang w:val="es-ES_tradnl"/>
        </w:rPr>
      </w:pPr>
    </w:p>
    <w:p w:rsidR="00BD66D9" w:rsidRDefault="00BD66D9" w:rsidP="00084AB0">
      <w:pPr>
        <w:tabs>
          <w:tab w:val="left" w:pos="8504"/>
        </w:tabs>
        <w:spacing w:line="240" w:lineRule="auto"/>
        <w:ind w:left="218"/>
        <w:jc w:val="center"/>
        <w:rPr>
          <w:b/>
          <w:bCs/>
          <w:sz w:val="20"/>
          <w:szCs w:val="20"/>
          <w:lang w:val="es-ES_tradnl"/>
        </w:rPr>
      </w:pPr>
    </w:p>
    <w:p w:rsidR="00BD66D9" w:rsidRDefault="00BD66D9" w:rsidP="00084AB0">
      <w:pPr>
        <w:tabs>
          <w:tab w:val="left" w:pos="8504"/>
        </w:tabs>
        <w:spacing w:line="240" w:lineRule="auto"/>
        <w:ind w:left="218"/>
        <w:jc w:val="center"/>
        <w:rPr>
          <w:b/>
          <w:bCs/>
          <w:sz w:val="20"/>
          <w:szCs w:val="20"/>
          <w:lang w:val="es-ES_tradnl"/>
        </w:rPr>
      </w:pPr>
    </w:p>
    <w:p w:rsidR="00084AB0" w:rsidRPr="000E6555" w:rsidRDefault="00084AB0" w:rsidP="00084AB0">
      <w:pPr>
        <w:tabs>
          <w:tab w:val="left" w:pos="8504"/>
        </w:tabs>
        <w:spacing w:line="240" w:lineRule="auto"/>
        <w:ind w:left="218"/>
        <w:jc w:val="center"/>
        <w:rPr>
          <w:b/>
          <w:bCs/>
          <w:sz w:val="20"/>
          <w:szCs w:val="20"/>
          <w:lang w:val="es-ES_tradnl"/>
        </w:rPr>
      </w:pPr>
      <w:r w:rsidRPr="000E6555">
        <w:rPr>
          <w:b/>
          <w:bCs/>
          <w:sz w:val="20"/>
          <w:szCs w:val="20"/>
          <w:lang w:val="es-ES_tradnl"/>
        </w:rPr>
        <w:t>CAJA RURAL DE GIJON</w:t>
      </w:r>
    </w:p>
    <w:p w:rsidR="00084AB0" w:rsidRPr="000E6555" w:rsidRDefault="00084AB0" w:rsidP="00084AB0">
      <w:pPr>
        <w:tabs>
          <w:tab w:val="center" w:pos="4419"/>
          <w:tab w:val="right" w:pos="8838"/>
        </w:tabs>
        <w:spacing w:line="240" w:lineRule="auto"/>
        <w:ind w:left="218"/>
        <w:jc w:val="left"/>
        <w:rPr>
          <w:sz w:val="20"/>
          <w:szCs w:val="20"/>
          <w:lang w:val="es-ES_tradnl"/>
        </w:rPr>
      </w:pPr>
    </w:p>
    <w:p w:rsidR="00084AB0" w:rsidRPr="000E6555" w:rsidRDefault="00084AB0" w:rsidP="00084AB0">
      <w:pPr>
        <w:tabs>
          <w:tab w:val="left" w:pos="8504"/>
        </w:tabs>
        <w:spacing w:after="240" w:line="240" w:lineRule="auto"/>
        <w:ind w:left="1135"/>
        <w:jc w:val="center"/>
        <w:rPr>
          <w:b/>
          <w:sz w:val="20"/>
          <w:szCs w:val="20"/>
          <w:u w:val="single"/>
          <w:lang w:val="es-ES_tradnl"/>
        </w:rPr>
      </w:pPr>
      <w:r w:rsidRPr="000E6555">
        <w:rPr>
          <w:b/>
          <w:sz w:val="20"/>
          <w:szCs w:val="20"/>
          <w:u w:val="single"/>
          <w:lang w:val="es-ES_tradnl"/>
        </w:rPr>
        <w:t>SOLICITUD DE SUSCRIPCIÓN/ADQUISICIÓN DE APORTACIONES AL CAPITAL SOCIAL Y, EN SU CASO, ADMISIÓN COMO SOCIO</w:t>
      </w:r>
    </w:p>
    <w:p w:rsidR="00084AB0" w:rsidRPr="000E6555" w:rsidRDefault="00084AB0" w:rsidP="00084AB0">
      <w:pPr>
        <w:tabs>
          <w:tab w:val="left" w:pos="8504"/>
        </w:tabs>
        <w:spacing w:before="120" w:after="120" w:line="240" w:lineRule="auto"/>
        <w:rPr>
          <w:sz w:val="20"/>
          <w:szCs w:val="20"/>
          <w:lang w:val="es-ES_tradnl"/>
        </w:rPr>
      </w:pPr>
      <w:r w:rsidRPr="000E6555">
        <w:rPr>
          <w:sz w:val="20"/>
          <w:szCs w:val="20"/>
          <w:lang w:val="es-ES_tradnl"/>
        </w:rPr>
        <w:t xml:space="preserve">El abajo firmante, D. </w:t>
      </w:r>
      <w:r w:rsidRPr="000E6555">
        <w:rPr>
          <w:sz w:val="20"/>
          <w:szCs w:val="20"/>
          <w:lang w:val="es-ES_tradnl"/>
        </w:rPr>
        <w:fldChar w:fldCharType="begin">
          <w:ffData>
            <w:name w:val="Texto1"/>
            <w:enabled/>
            <w:calcOnExit w:val="0"/>
            <w:statusText w:type="text" w:val="Nombre y apellidos del Socio (máximo 44 caracteres)"/>
            <w:textInput>
              <w:maxLength w:val="44"/>
              <w:format w:val="UPPERCASE"/>
            </w:textInput>
          </w:ffData>
        </w:fldChar>
      </w:r>
      <w:bookmarkStart w:id="0" w:name="Texto1"/>
      <w:r w:rsidRPr="000E6555">
        <w:rPr>
          <w:sz w:val="20"/>
          <w:szCs w:val="20"/>
          <w:lang w:val="es-ES_tradnl"/>
        </w:rPr>
        <w:instrText xml:space="preserve"> FORMTEXT </w:instrText>
      </w:r>
      <w:r w:rsidRPr="000E6555">
        <w:rPr>
          <w:sz w:val="20"/>
          <w:szCs w:val="20"/>
          <w:lang w:val="es-ES_tradnl"/>
        </w:rPr>
      </w:r>
      <w:r w:rsidRPr="000E6555">
        <w:rPr>
          <w:sz w:val="20"/>
          <w:szCs w:val="20"/>
          <w:lang w:val="es-ES_tradnl"/>
        </w:rPr>
        <w:fldChar w:fldCharType="separate"/>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fldChar w:fldCharType="end"/>
      </w:r>
      <w:bookmarkEnd w:id="0"/>
      <w:r w:rsidRPr="000E6555">
        <w:rPr>
          <w:sz w:val="20"/>
          <w:szCs w:val="20"/>
          <w:lang w:val="es-ES_tradnl"/>
        </w:rPr>
        <w:t xml:space="preserve">,  con N.I.F. número  </w:t>
      </w:r>
      <w:r w:rsidRPr="000E6555">
        <w:rPr>
          <w:sz w:val="20"/>
          <w:szCs w:val="20"/>
          <w:lang w:val="es-ES_tradnl"/>
        </w:rPr>
        <w:fldChar w:fldCharType="begin">
          <w:ffData>
            <w:name w:val="Texto2"/>
            <w:enabled/>
            <w:calcOnExit w:val="0"/>
            <w:textInput>
              <w:maxLength w:val="9"/>
              <w:format w:val="UPPERCASE"/>
            </w:textInput>
          </w:ffData>
        </w:fldChar>
      </w:r>
      <w:bookmarkStart w:id="1" w:name="Texto2"/>
      <w:r w:rsidRPr="000E6555">
        <w:rPr>
          <w:sz w:val="20"/>
          <w:szCs w:val="20"/>
          <w:lang w:val="es-ES_tradnl"/>
        </w:rPr>
        <w:instrText xml:space="preserve"> FORMTEXT </w:instrText>
      </w:r>
      <w:r w:rsidRPr="000E6555">
        <w:rPr>
          <w:sz w:val="20"/>
          <w:szCs w:val="20"/>
          <w:lang w:val="es-ES_tradnl"/>
        </w:rPr>
      </w:r>
      <w:r w:rsidRPr="000E6555">
        <w:rPr>
          <w:sz w:val="20"/>
          <w:szCs w:val="20"/>
          <w:lang w:val="es-ES_tradnl"/>
        </w:rPr>
        <w:fldChar w:fldCharType="separate"/>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fldChar w:fldCharType="end"/>
      </w:r>
      <w:bookmarkEnd w:id="1"/>
      <w:r w:rsidRPr="000E6555">
        <w:rPr>
          <w:sz w:val="20"/>
          <w:szCs w:val="20"/>
          <w:lang w:val="es-ES_tradnl"/>
        </w:rPr>
        <w:t xml:space="preserve">, domiciliado en la localidad de </w:t>
      </w:r>
      <w:r w:rsidRPr="000E6555">
        <w:rPr>
          <w:sz w:val="20"/>
          <w:szCs w:val="20"/>
          <w:lang w:val="es-ES_tradnl"/>
        </w:rPr>
        <w:fldChar w:fldCharType="begin">
          <w:ffData>
            <w:name w:val="Texto3"/>
            <w:enabled/>
            <w:calcOnExit w:val="0"/>
            <w:statusText w:type="text" w:val="Máximo 35 caracteres"/>
            <w:textInput>
              <w:maxLength w:val="35"/>
              <w:format w:val="UPPERCASE"/>
            </w:textInput>
          </w:ffData>
        </w:fldChar>
      </w:r>
      <w:bookmarkStart w:id="2" w:name="Texto3"/>
      <w:r w:rsidRPr="000E6555">
        <w:rPr>
          <w:sz w:val="20"/>
          <w:szCs w:val="20"/>
          <w:lang w:val="es-ES_tradnl"/>
        </w:rPr>
        <w:instrText xml:space="preserve"> FORMTEXT </w:instrText>
      </w:r>
      <w:r w:rsidRPr="000E6555">
        <w:rPr>
          <w:sz w:val="20"/>
          <w:szCs w:val="20"/>
          <w:lang w:val="es-ES_tradnl"/>
        </w:rPr>
      </w:r>
      <w:r w:rsidRPr="000E6555">
        <w:rPr>
          <w:sz w:val="20"/>
          <w:szCs w:val="20"/>
          <w:lang w:val="es-ES_tradnl"/>
        </w:rPr>
        <w:fldChar w:fldCharType="separate"/>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fldChar w:fldCharType="end"/>
      </w:r>
      <w:bookmarkEnd w:id="2"/>
      <w:r w:rsidRPr="000E6555">
        <w:rPr>
          <w:sz w:val="20"/>
          <w:szCs w:val="20"/>
          <w:lang w:val="es-ES_tradnl"/>
        </w:rPr>
        <w:t xml:space="preserve">, provincia de </w:t>
      </w:r>
      <w:r w:rsidRPr="000E6555">
        <w:rPr>
          <w:sz w:val="20"/>
          <w:szCs w:val="20"/>
          <w:lang w:val="es-ES_tradnl"/>
        </w:rPr>
        <w:fldChar w:fldCharType="begin">
          <w:ffData>
            <w:name w:val="Texto4"/>
            <w:enabled/>
            <w:calcOnExit w:val="0"/>
            <w:statusText w:type="text" w:val="Máximo 15 caracteres"/>
            <w:textInput>
              <w:maxLength w:val="15"/>
              <w:format w:val="UPPERCASE"/>
            </w:textInput>
          </w:ffData>
        </w:fldChar>
      </w:r>
      <w:bookmarkStart w:id="3" w:name="Texto4"/>
      <w:r w:rsidRPr="000E6555">
        <w:rPr>
          <w:sz w:val="20"/>
          <w:szCs w:val="20"/>
          <w:lang w:val="es-ES_tradnl"/>
        </w:rPr>
        <w:instrText xml:space="preserve"> FORMTEXT </w:instrText>
      </w:r>
      <w:r w:rsidRPr="000E6555">
        <w:rPr>
          <w:sz w:val="20"/>
          <w:szCs w:val="20"/>
          <w:lang w:val="es-ES_tradnl"/>
        </w:rPr>
      </w:r>
      <w:r w:rsidRPr="000E6555">
        <w:rPr>
          <w:sz w:val="20"/>
          <w:szCs w:val="20"/>
          <w:lang w:val="es-ES_tradnl"/>
        </w:rPr>
        <w:fldChar w:fldCharType="separate"/>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fldChar w:fldCharType="end"/>
      </w:r>
      <w:bookmarkEnd w:id="3"/>
      <w:r w:rsidRPr="000E6555">
        <w:rPr>
          <w:sz w:val="20"/>
          <w:szCs w:val="20"/>
          <w:lang w:val="es-ES_tradnl"/>
        </w:rPr>
        <w:t xml:space="preserve">, solicita que se le adjudique la cantidad de </w:t>
      </w:r>
      <w:r w:rsidRPr="000E6555">
        <w:rPr>
          <w:sz w:val="20"/>
          <w:szCs w:val="20"/>
          <w:lang w:val="es-ES_tradnl"/>
        </w:rPr>
        <w:fldChar w:fldCharType="begin">
          <w:ffData>
            <w:name w:val="Texto21"/>
            <w:enabled/>
            <w:calcOnExit w:val="0"/>
            <w:statusText w:type="text" w:val="Importe solicitado (en letra)"/>
            <w:textInput>
              <w:format w:val="UPPERCASE"/>
            </w:textInput>
          </w:ffData>
        </w:fldChar>
      </w:r>
      <w:bookmarkStart w:id="4" w:name="Texto21"/>
      <w:r w:rsidRPr="000E6555">
        <w:rPr>
          <w:sz w:val="20"/>
          <w:szCs w:val="20"/>
          <w:lang w:val="es-ES_tradnl"/>
        </w:rPr>
        <w:instrText xml:space="preserve"> FORMTEXT </w:instrText>
      </w:r>
      <w:r w:rsidRPr="000E6555">
        <w:rPr>
          <w:sz w:val="20"/>
          <w:szCs w:val="20"/>
          <w:lang w:val="es-ES_tradnl"/>
        </w:rPr>
      </w:r>
      <w:r w:rsidRPr="000E6555">
        <w:rPr>
          <w:sz w:val="20"/>
          <w:szCs w:val="20"/>
          <w:lang w:val="es-ES_tradnl"/>
        </w:rPr>
        <w:fldChar w:fldCharType="separate"/>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fldChar w:fldCharType="end"/>
      </w:r>
      <w:bookmarkEnd w:id="4"/>
      <w:r w:rsidRPr="000E6555">
        <w:rPr>
          <w:sz w:val="20"/>
          <w:szCs w:val="20"/>
          <w:lang w:val="es-ES_tradnl"/>
        </w:rPr>
        <w:t xml:space="preserve"> euros  (</w:t>
      </w:r>
      <w:r w:rsidRPr="000E6555">
        <w:rPr>
          <w:sz w:val="20"/>
          <w:szCs w:val="20"/>
          <w:lang w:val="es-ES_tradnl"/>
        </w:rPr>
        <w:fldChar w:fldCharType="begin">
          <w:ffData>
            <w:name w:val="Texto22"/>
            <w:enabled/>
            <w:calcOnExit w:val="0"/>
            <w:statusText w:type="text" w:val="Importe solicitado (en número)"/>
            <w:textInput>
              <w:type w:val="number"/>
              <w:maxLength w:val="10"/>
            </w:textInput>
          </w:ffData>
        </w:fldChar>
      </w:r>
      <w:bookmarkStart w:id="5" w:name="Texto22"/>
      <w:r w:rsidRPr="000E6555">
        <w:rPr>
          <w:sz w:val="20"/>
          <w:szCs w:val="20"/>
          <w:lang w:val="es-ES_tradnl"/>
        </w:rPr>
        <w:instrText xml:space="preserve"> FORMTEXT </w:instrText>
      </w:r>
      <w:r w:rsidRPr="000E6555">
        <w:rPr>
          <w:sz w:val="20"/>
          <w:szCs w:val="20"/>
          <w:lang w:val="es-ES_tradnl"/>
        </w:rPr>
      </w:r>
      <w:r w:rsidRPr="000E6555">
        <w:rPr>
          <w:sz w:val="20"/>
          <w:szCs w:val="20"/>
          <w:lang w:val="es-ES_tradnl"/>
        </w:rPr>
        <w:fldChar w:fldCharType="separate"/>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fldChar w:fldCharType="end"/>
      </w:r>
      <w:bookmarkEnd w:id="5"/>
      <w:r w:rsidRPr="000E6555">
        <w:rPr>
          <w:sz w:val="20"/>
          <w:szCs w:val="20"/>
          <w:lang w:val="es-ES_tradnl"/>
        </w:rPr>
        <w:t xml:space="preserve"> €), en títulos de aportación al capital social de </w:t>
      </w:r>
      <w:r w:rsidRPr="000E6555">
        <w:rPr>
          <w:sz w:val="20"/>
          <w:szCs w:val="20"/>
          <w:lang w:val="es-ES_tradnl"/>
        </w:rPr>
        <w:fldChar w:fldCharType="begin">
          <w:ffData>
            <w:name w:val="Texto2"/>
            <w:enabled/>
            <w:calcOnExit w:val="0"/>
            <w:textInput>
              <w:maxLength w:val="9"/>
              <w:format w:val="UPPERCASE"/>
            </w:textInput>
          </w:ffData>
        </w:fldChar>
      </w:r>
      <w:r w:rsidRPr="000E6555">
        <w:rPr>
          <w:sz w:val="20"/>
          <w:szCs w:val="20"/>
          <w:lang w:val="es-ES_tradnl"/>
        </w:rPr>
        <w:instrText xml:space="preserve"> FORMTEXT </w:instrText>
      </w:r>
      <w:r w:rsidRPr="000E6555">
        <w:rPr>
          <w:sz w:val="20"/>
          <w:szCs w:val="20"/>
          <w:lang w:val="es-ES_tradnl"/>
        </w:rPr>
      </w:r>
      <w:r w:rsidRPr="000E6555">
        <w:rPr>
          <w:sz w:val="20"/>
          <w:szCs w:val="20"/>
          <w:lang w:val="es-ES_tradnl"/>
        </w:rPr>
        <w:fldChar w:fldCharType="separate"/>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fldChar w:fldCharType="end"/>
      </w:r>
      <w:r w:rsidRPr="000E6555">
        <w:rPr>
          <w:sz w:val="20"/>
          <w:szCs w:val="20"/>
          <w:lang w:val="es-ES_tradnl"/>
        </w:rPr>
        <w:t xml:space="preserve"> (la “</w:t>
      </w:r>
      <w:r w:rsidRPr="000E6555">
        <w:rPr>
          <w:b/>
          <w:sz w:val="20"/>
          <w:szCs w:val="20"/>
          <w:lang w:val="es-ES_tradnl"/>
        </w:rPr>
        <w:t>Entidad</w:t>
      </w:r>
      <w:r w:rsidRPr="000E6555">
        <w:rPr>
          <w:sz w:val="20"/>
          <w:szCs w:val="20"/>
          <w:lang w:val="es-ES_tradnl"/>
        </w:rPr>
        <w:t>”), en el momento en que exista disponibilidad suficiente, de acuerdo con los Estatutos sociales y normativa aplicable al efecto, salvo revocación expresa por mi parte, y, en su caso, la admisión como socio de la Entidad.</w:t>
      </w:r>
    </w:p>
    <w:p w:rsidR="00084AB0" w:rsidRPr="000E6555" w:rsidRDefault="00084AB0" w:rsidP="00084AB0">
      <w:pPr>
        <w:tabs>
          <w:tab w:val="left" w:pos="8504"/>
        </w:tabs>
        <w:spacing w:before="120" w:after="120" w:line="240" w:lineRule="auto"/>
        <w:rPr>
          <w:sz w:val="20"/>
          <w:szCs w:val="20"/>
          <w:lang w:val="es-ES_tradnl"/>
        </w:rPr>
      </w:pPr>
      <w:r w:rsidRPr="000E6555">
        <w:rPr>
          <w:sz w:val="20"/>
          <w:szCs w:val="20"/>
          <w:lang w:val="es-ES_tradnl"/>
        </w:rPr>
        <w:t xml:space="preserve">A tal fin, autorizo a la Entidad para que en el momento oportuno realice la adjudicación mediante cargo en mi cuenta: </w:t>
      </w:r>
      <w:r w:rsidRPr="000E6555">
        <w:rPr>
          <w:sz w:val="20"/>
          <w:szCs w:val="20"/>
          <w:lang w:val="es-ES_tradnl"/>
        </w:rPr>
        <w:fldChar w:fldCharType="begin">
          <w:ffData>
            <w:name w:val="Texto28"/>
            <w:enabled/>
            <w:calcOnExit w:val="0"/>
            <w:statusText w:type="text" w:val="Número de oficina"/>
            <w:textInput>
              <w:type w:val="number"/>
              <w:maxLength w:val="4"/>
            </w:textInput>
          </w:ffData>
        </w:fldChar>
      </w:r>
      <w:bookmarkStart w:id="6" w:name="Texto28"/>
      <w:r w:rsidRPr="000E6555">
        <w:rPr>
          <w:sz w:val="20"/>
          <w:szCs w:val="20"/>
          <w:lang w:val="es-ES_tradnl"/>
        </w:rPr>
        <w:instrText xml:space="preserve"> FORMTEXT </w:instrText>
      </w:r>
      <w:r w:rsidRPr="000E6555">
        <w:rPr>
          <w:sz w:val="20"/>
          <w:szCs w:val="20"/>
          <w:lang w:val="es-ES_tradnl"/>
        </w:rPr>
      </w:r>
      <w:r w:rsidRPr="000E6555">
        <w:rPr>
          <w:sz w:val="20"/>
          <w:szCs w:val="20"/>
          <w:lang w:val="es-ES_tradnl"/>
        </w:rPr>
        <w:fldChar w:fldCharType="separate"/>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fldChar w:fldCharType="end"/>
      </w:r>
      <w:bookmarkEnd w:id="6"/>
      <w:r w:rsidRPr="000E6555">
        <w:rPr>
          <w:sz w:val="20"/>
          <w:szCs w:val="20"/>
          <w:lang w:val="es-ES_tradnl"/>
        </w:rPr>
        <w:t>-</w:t>
      </w:r>
      <w:r w:rsidRPr="000E6555">
        <w:rPr>
          <w:sz w:val="20"/>
          <w:szCs w:val="20"/>
          <w:lang w:val="es-ES_tradnl"/>
        </w:rPr>
        <w:fldChar w:fldCharType="begin">
          <w:ffData>
            <w:name w:val=""/>
            <w:enabled/>
            <w:calcOnExit w:val="0"/>
            <w:statusText w:type="text" w:val="Diez dígitos"/>
            <w:textInput>
              <w:type w:val="number"/>
              <w:maxLength w:val="10"/>
            </w:textInput>
          </w:ffData>
        </w:fldChar>
      </w:r>
      <w:r w:rsidRPr="000E6555">
        <w:rPr>
          <w:sz w:val="20"/>
          <w:szCs w:val="20"/>
          <w:lang w:val="es-ES_tradnl"/>
        </w:rPr>
        <w:instrText xml:space="preserve"> FORMTEXT </w:instrText>
      </w:r>
      <w:r w:rsidRPr="000E6555">
        <w:rPr>
          <w:sz w:val="20"/>
          <w:szCs w:val="20"/>
          <w:lang w:val="es-ES_tradnl"/>
        </w:rPr>
      </w:r>
      <w:r w:rsidRPr="000E6555">
        <w:rPr>
          <w:sz w:val="20"/>
          <w:szCs w:val="20"/>
          <w:lang w:val="es-ES_tradnl"/>
        </w:rPr>
        <w:fldChar w:fldCharType="separate"/>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t> </w:t>
      </w:r>
      <w:r w:rsidRPr="000E6555">
        <w:rPr>
          <w:sz w:val="20"/>
          <w:szCs w:val="20"/>
          <w:lang w:val="es-ES_tradnl"/>
        </w:rPr>
        <w:fldChar w:fldCharType="end"/>
      </w:r>
      <w:r w:rsidRPr="000E6555">
        <w:rPr>
          <w:sz w:val="20"/>
          <w:szCs w:val="20"/>
          <w:lang w:val="es-ES_tradnl"/>
        </w:rPr>
        <w:t>.</w:t>
      </w:r>
    </w:p>
    <w:p w:rsidR="00084AB0" w:rsidRPr="000E6555" w:rsidRDefault="00084AB0" w:rsidP="00084AB0">
      <w:pPr>
        <w:tabs>
          <w:tab w:val="left" w:pos="8504"/>
        </w:tabs>
        <w:spacing w:before="120" w:after="120" w:line="240" w:lineRule="auto"/>
        <w:rPr>
          <w:sz w:val="20"/>
          <w:szCs w:val="20"/>
          <w:lang w:val="es-ES_tradnl"/>
        </w:rPr>
      </w:pPr>
      <w:r w:rsidRPr="000E6555">
        <w:rPr>
          <w:sz w:val="20"/>
          <w:szCs w:val="20"/>
          <w:lang w:val="es-ES_tradnl"/>
        </w:rPr>
        <w:t xml:space="preserve">Afirmo conocer los Estatutos Sociales de la Entidad y acepto las consecuencias económicas de la baja o pérdida de la </w:t>
      </w:r>
      <w:r w:rsidRPr="0005688F">
        <w:rPr>
          <w:sz w:val="20"/>
          <w:szCs w:val="20"/>
          <w:lang w:val="es-ES_tradnl"/>
        </w:rPr>
        <w:t xml:space="preserve">condición de socio de esta Entidad. Declaro, asimismo, conocer la naturaleza de las aportaciones de la Entidad, de conformidad con lo previsto en la Ley 13/1989, de 26 de mayo, de Cooperativas de Crédito, y el </w:t>
      </w:r>
      <w:bookmarkStart w:id="7" w:name="_Hlk499634441"/>
      <w:r w:rsidRPr="0005688F">
        <w:rPr>
          <w:sz w:val="20"/>
          <w:szCs w:val="20"/>
          <w:lang w:val="es-ES_tradnl"/>
        </w:rPr>
        <w:t>Real Decreto 84/1993, de 22 de enero, por el que se aprueba el Reglamento de desarrollo de la Ley 13/1989, de 26 de mayo, de Cooperativas de Crédito</w:t>
      </w:r>
      <w:bookmarkEnd w:id="7"/>
      <w:r w:rsidRPr="0005688F">
        <w:rPr>
          <w:sz w:val="20"/>
          <w:szCs w:val="20"/>
          <w:lang w:val="es-ES_tradnl"/>
        </w:rPr>
        <w:t>, y sus riesgos asociados, tal como se detallan en el Documento Informativo de las Aportaciones colgado en la página web de la Entidad (http://www.ruralvia.com/gijon), que asimismo declaro conocer, una copia del cual se me ha facilitado. En particular, declaro conocer y aceptar lo siguiente</w:t>
      </w:r>
      <w:r w:rsidRPr="000E6555">
        <w:rPr>
          <w:sz w:val="20"/>
          <w:szCs w:val="20"/>
          <w:lang w:val="es-ES_tradnl"/>
        </w:rPr>
        <w:t>:</w:t>
      </w:r>
    </w:p>
    <w:p w:rsidR="00084AB0" w:rsidRPr="0005688F" w:rsidRDefault="00084AB0" w:rsidP="00084AB0">
      <w:pPr>
        <w:numPr>
          <w:ilvl w:val="0"/>
          <w:numId w:val="1"/>
        </w:numPr>
        <w:tabs>
          <w:tab w:val="left" w:pos="1276"/>
        </w:tabs>
        <w:spacing w:before="120" w:after="120" w:line="240" w:lineRule="auto"/>
        <w:ind w:left="0" w:firstLine="0"/>
        <w:rPr>
          <w:sz w:val="20"/>
          <w:szCs w:val="20"/>
          <w:lang w:val="es-ES_tradnl"/>
        </w:rPr>
      </w:pPr>
      <w:r w:rsidRPr="000E6555">
        <w:rPr>
          <w:sz w:val="20"/>
          <w:szCs w:val="20"/>
          <w:lang w:val="es-ES_tradnl"/>
        </w:rPr>
        <w:t xml:space="preserve">Estas aportaciones son parte conformante del capital social de la Entidad, de vencimiento indefinido, y, por lo tanto, responden de las deudas sociales de la Entidad y tienen la consideración de pasivo admisible para la recapitalización interna, a los efectos de la Ley 11/2015, de 18 de junio, de recuperación y resolución de entidades de crédito y empresas de servicios de inversión, pudiendo suponer una pérdida parcial o total de su valor. Asimismo, no tienen la consideración de depósito bancario y, por ello, no gozan de la cobertura del Fondo de </w:t>
      </w:r>
      <w:r>
        <w:rPr>
          <w:sz w:val="20"/>
          <w:szCs w:val="20"/>
          <w:lang w:val="es-ES_tradnl"/>
        </w:rPr>
        <w:t>G</w:t>
      </w:r>
      <w:r w:rsidRPr="000E6555">
        <w:rPr>
          <w:sz w:val="20"/>
          <w:szCs w:val="20"/>
          <w:lang w:val="es-ES_tradnl"/>
        </w:rPr>
        <w:t xml:space="preserve">arantía de Depósitos de Entidades de </w:t>
      </w:r>
      <w:r w:rsidRPr="0005688F">
        <w:rPr>
          <w:sz w:val="20"/>
          <w:szCs w:val="20"/>
          <w:lang w:val="es-ES_tradnl"/>
        </w:rPr>
        <w:t>Crédito (FGD).</w:t>
      </w:r>
    </w:p>
    <w:p w:rsidR="00084AB0" w:rsidRPr="000E6555" w:rsidRDefault="00084AB0" w:rsidP="00084AB0">
      <w:pPr>
        <w:numPr>
          <w:ilvl w:val="0"/>
          <w:numId w:val="1"/>
        </w:numPr>
        <w:tabs>
          <w:tab w:val="left" w:pos="1276"/>
        </w:tabs>
        <w:spacing w:before="120" w:after="120" w:line="240" w:lineRule="auto"/>
        <w:ind w:left="0" w:firstLine="0"/>
        <w:rPr>
          <w:sz w:val="20"/>
          <w:szCs w:val="20"/>
          <w:lang w:val="es-ES_tradnl"/>
        </w:rPr>
      </w:pPr>
      <w:r w:rsidRPr="000E6555">
        <w:rPr>
          <w:sz w:val="20"/>
          <w:szCs w:val="20"/>
          <w:lang w:val="es-ES_tradnl"/>
        </w:rPr>
        <w:t>Su importe se desembolsará íntegramente, en el momento de la suscripción/adquisición.</w:t>
      </w:r>
    </w:p>
    <w:p w:rsidR="00084AB0" w:rsidRPr="0005688F" w:rsidRDefault="00084AB0" w:rsidP="00084AB0">
      <w:pPr>
        <w:numPr>
          <w:ilvl w:val="0"/>
          <w:numId w:val="1"/>
        </w:numPr>
        <w:tabs>
          <w:tab w:val="left" w:pos="1276"/>
        </w:tabs>
        <w:spacing w:before="120" w:after="120" w:line="240" w:lineRule="auto"/>
        <w:ind w:left="0" w:firstLine="0"/>
        <w:rPr>
          <w:sz w:val="20"/>
          <w:szCs w:val="20"/>
        </w:rPr>
      </w:pPr>
      <w:r w:rsidRPr="000E6555">
        <w:rPr>
          <w:sz w:val="20"/>
          <w:szCs w:val="20"/>
          <w:lang w:val="es-ES_tradnl"/>
        </w:rPr>
        <w:t xml:space="preserve">Su reembolso podrá efectuarse a instancias del socio, siempre que la cifra de capital social, las reservas y el coeficiente de recursos propios de la Entidad legalmente establecidos, u otros que en el futuro puedan establecerse, estén suficientemente cubiertos. No obstante, el reembolso de las aportaciones podría ser rehusado incondicionalmente por el Consejo Rector y, en particular, en el supuesto de que se produjera una cobertura insuficiente del capital social obligatorio, reservas y coeficiente de solvencia, en virtud de lo dispuesto en el artículo 10.2 del </w:t>
      </w:r>
      <w:r w:rsidRPr="00EB29D9">
        <w:rPr>
          <w:sz w:val="20"/>
          <w:szCs w:val="20"/>
        </w:rPr>
        <w:t>Real Decreto 84/1993</w:t>
      </w:r>
      <w:r w:rsidRPr="0005688F">
        <w:rPr>
          <w:sz w:val="20"/>
          <w:szCs w:val="20"/>
        </w:rPr>
        <w:t>, de 22 de enero, por el que se aprueba el Reglamento de desarrollo de la Ley 13/1989, de 26 de mayo, de Cooperativas de Crédito y en el artículo 22 de los Estatutos Sociales.</w:t>
      </w:r>
    </w:p>
    <w:p w:rsidR="00084AB0" w:rsidRPr="0005688F" w:rsidRDefault="00084AB0" w:rsidP="00084AB0">
      <w:pPr>
        <w:numPr>
          <w:ilvl w:val="0"/>
          <w:numId w:val="1"/>
        </w:numPr>
        <w:tabs>
          <w:tab w:val="left" w:pos="1276"/>
        </w:tabs>
        <w:spacing w:before="120" w:after="120" w:line="240" w:lineRule="auto"/>
        <w:ind w:left="0" w:firstLine="0"/>
        <w:rPr>
          <w:sz w:val="20"/>
          <w:szCs w:val="20"/>
          <w:lang w:val="es-ES_tradnl"/>
        </w:rPr>
      </w:pPr>
      <w:r w:rsidRPr="00EB29D9">
        <w:rPr>
          <w:sz w:val="20"/>
          <w:szCs w:val="20"/>
          <w:lang w:val="es-ES_tradnl"/>
        </w:rPr>
        <w:t xml:space="preserve">El valor nominal de cada título de aportación a capital social es </w:t>
      </w:r>
      <w:r w:rsidR="006106CC">
        <w:rPr>
          <w:sz w:val="20"/>
          <w:szCs w:val="20"/>
          <w:lang w:val="es-ES_tradnl"/>
        </w:rPr>
        <w:t>de 159,00</w:t>
      </w:r>
      <w:r w:rsidRPr="0005688F">
        <w:rPr>
          <w:sz w:val="20"/>
          <w:szCs w:val="20"/>
          <w:lang w:val="es-ES_tradnl"/>
        </w:rPr>
        <w:t xml:space="preserve"> euros. El importe mínimo a suscribir por las</w:t>
      </w:r>
      <w:r w:rsidR="006106CC">
        <w:rPr>
          <w:sz w:val="20"/>
          <w:szCs w:val="20"/>
          <w:lang w:val="es-ES_tradnl"/>
        </w:rPr>
        <w:t xml:space="preserve"> personas físicas será de 159,00</w:t>
      </w:r>
      <w:r w:rsidRPr="0005688F">
        <w:rPr>
          <w:sz w:val="20"/>
          <w:szCs w:val="20"/>
          <w:lang w:val="es-ES_tradnl"/>
        </w:rPr>
        <w:t xml:space="preserve"> euros, </w:t>
      </w:r>
      <w:r w:rsidR="006106CC">
        <w:rPr>
          <w:sz w:val="20"/>
          <w:szCs w:val="20"/>
          <w:lang w:val="es-ES_tradnl"/>
        </w:rPr>
        <w:t>y en el de las jurídicas, 318,00</w:t>
      </w:r>
      <w:r w:rsidRPr="0005688F">
        <w:rPr>
          <w:sz w:val="20"/>
          <w:szCs w:val="20"/>
          <w:lang w:val="es-ES_tradnl"/>
        </w:rPr>
        <w:t xml:space="preserve"> euros.</w:t>
      </w:r>
    </w:p>
    <w:p w:rsidR="00084AB0" w:rsidRPr="000E6555" w:rsidRDefault="00084AB0" w:rsidP="00084AB0">
      <w:pPr>
        <w:numPr>
          <w:ilvl w:val="0"/>
          <w:numId w:val="1"/>
        </w:numPr>
        <w:tabs>
          <w:tab w:val="left" w:pos="1276"/>
        </w:tabs>
        <w:spacing w:before="120" w:after="120" w:line="240" w:lineRule="auto"/>
        <w:ind w:left="0" w:firstLine="0"/>
        <w:rPr>
          <w:sz w:val="20"/>
          <w:szCs w:val="20"/>
          <w:lang w:val="es-ES_tradnl"/>
        </w:rPr>
      </w:pPr>
      <w:r w:rsidRPr="000E6555">
        <w:rPr>
          <w:sz w:val="20"/>
          <w:szCs w:val="20"/>
          <w:lang w:val="es-ES_tradnl"/>
        </w:rPr>
        <w:t>Las aportaciones al capital no podrán, en ningún caso, exceder del 1% del importe del Capital Social de la Entidad, independientemente de que se trate de personas físicas o jurídicas.</w:t>
      </w:r>
    </w:p>
    <w:p w:rsidR="00084AB0" w:rsidRPr="002F7975" w:rsidRDefault="00084AB0" w:rsidP="00084AB0">
      <w:pPr>
        <w:numPr>
          <w:ilvl w:val="0"/>
          <w:numId w:val="1"/>
        </w:numPr>
        <w:tabs>
          <w:tab w:val="left" w:pos="1276"/>
        </w:tabs>
        <w:spacing w:before="120" w:after="120" w:line="240" w:lineRule="auto"/>
        <w:ind w:left="0" w:firstLine="0"/>
        <w:rPr>
          <w:color w:val="000000" w:themeColor="text1"/>
          <w:sz w:val="20"/>
          <w:szCs w:val="20"/>
          <w:lang w:val="es-ES_tradnl"/>
        </w:rPr>
      </w:pPr>
      <w:r w:rsidRPr="000E6555">
        <w:rPr>
          <w:sz w:val="20"/>
          <w:szCs w:val="20"/>
          <w:lang w:val="es-ES_tradnl"/>
        </w:rPr>
        <w:t xml:space="preserve">Las aportaciones a capital devengarán el interés que se fije </w:t>
      </w:r>
      <w:r>
        <w:rPr>
          <w:sz w:val="20"/>
          <w:szCs w:val="20"/>
          <w:lang w:val="es-ES_tradnl"/>
        </w:rPr>
        <w:t>en la Asamblea General de Socios</w:t>
      </w:r>
      <w:r w:rsidRPr="000E6555">
        <w:rPr>
          <w:sz w:val="20"/>
          <w:szCs w:val="20"/>
          <w:lang w:val="es-ES_tradnl"/>
        </w:rPr>
        <w:t xml:space="preserve">. Los impuestos que de este interés </w:t>
      </w:r>
      <w:r w:rsidRPr="002F7975">
        <w:rPr>
          <w:color w:val="000000" w:themeColor="text1"/>
          <w:sz w:val="20"/>
          <w:szCs w:val="20"/>
          <w:lang w:val="es-ES_tradnl"/>
        </w:rPr>
        <w:t xml:space="preserve">se deriven correrán a cargo del socio. Su retribución estará condicionada </w:t>
      </w:r>
      <w:r w:rsidRPr="0005688F">
        <w:rPr>
          <w:sz w:val="20"/>
          <w:szCs w:val="20"/>
          <w:lang w:val="es-ES_tradnl"/>
        </w:rPr>
        <w:t xml:space="preserve">a la aprobación por la Asamblea General, a la existencia de resultados netos positivos o de reservas de </w:t>
      </w:r>
      <w:r w:rsidRPr="002F7975">
        <w:rPr>
          <w:color w:val="000000" w:themeColor="text1"/>
          <w:sz w:val="20"/>
          <w:szCs w:val="20"/>
          <w:lang w:val="es-ES_tradnl"/>
        </w:rPr>
        <w:t>libre disposición suficientes para satisfacerla, necesitando en este último caso la autorización del Banco de España, y que la Entidad cubra el coeficiente de solvencia y la cifra de recursos propios mínimos legalmente establecidos.</w:t>
      </w:r>
    </w:p>
    <w:p w:rsidR="00084AB0" w:rsidRDefault="00084AB0" w:rsidP="00084AB0">
      <w:pPr>
        <w:numPr>
          <w:ilvl w:val="0"/>
          <w:numId w:val="1"/>
        </w:numPr>
        <w:tabs>
          <w:tab w:val="left" w:pos="1276"/>
        </w:tabs>
        <w:spacing w:before="120" w:after="120" w:line="240" w:lineRule="auto"/>
        <w:ind w:left="0" w:firstLine="0"/>
        <w:rPr>
          <w:sz w:val="20"/>
          <w:szCs w:val="20"/>
          <w:lang w:val="es-ES_tradnl"/>
        </w:rPr>
      </w:pPr>
      <w:r w:rsidRPr="000E6555">
        <w:rPr>
          <w:sz w:val="20"/>
          <w:szCs w:val="20"/>
          <w:lang w:val="es-ES_tradnl"/>
        </w:rPr>
        <w:t>La participación en el capital social que representa esta aportación podrá ser transmitida total o parcialmente “inter vivos” únicamente a otro u otros socios, cuando la transmisión no sea del título base (que es intransferible, con la excepción de lo señalado en el art</w:t>
      </w:r>
      <w:r>
        <w:rPr>
          <w:sz w:val="20"/>
          <w:szCs w:val="20"/>
          <w:lang w:val="es-ES_tradnl"/>
        </w:rPr>
        <w:t>ículo</w:t>
      </w:r>
      <w:r w:rsidRPr="000E6555">
        <w:rPr>
          <w:sz w:val="20"/>
          <w:szCs w:val="20"/>
          <w:lang w:val="es-ES_tradnl"/>
        </w:rPr>
        <w:t xml:space="preserve"> 21 de los Estatutos).</w:t>
      </w:r>
    </w:p>
    <w:p w:rsidR="00084AB0" w:rsidRPr="000E6555" w:rsidRDefault="00084AB0" w:rsidP="00084AB0">
      <w:pPr>
        <w:numPr>
          <w:ilvl w:val="0"/>
          <w:numId w:val="1"/>
        </w:numPr>
        <w:tabs>
          <w:tab w:val="left" w:pos="1276"/>
        </w:tabs>
        <w:spacing w:before="120" w:after="120" w:line="240" w:lineRule="auto"/>
        <w:ind w:left="0" w:firstLine="0"/>
        <w:rPr>
          <w:sz w:val="20"/>
          <w:szCs w:val="20"/>
          <w:lang w:val="es-ES_tradnl"/>
        </w:rPr>
      </w:pPr>
      <w:r w:rsidRPr="000E6555">
        <w:rPr>
          <w:sz w:val="20"/>
          <w:szCs w:val="20"/>
          <w:lang w:val="es-ES_tradnl"/>
        </w:rPr>
        <w:t>En el supuesto de que con la presente solicitud se pretenda adquirir o suscribir aportaciones al capital de la Entidad por un importe que, acumulado al que pudiera ya poseer previamente como socio de la Entidad, resultara superior a 3.000 euros, dicha adquisición o suscripción estará supeditada a la realización por mi parte de un cuestionario de adecuación que me facilitará la Entidad, y cuyo resultado sea “adecuado”.</w:t>
      </w:r>
    </w:p>
    <w:p w:rsidR="00084AB0" w:rsidRDefault="00084AB0" w:rsidP="00084AB0">
      <w:pPr>
        <w:spacing w:line="240" w:lineRule="auto"/>
        <w:rPr>
          <w:i/>
          <w:sz w:val="20"/>
          <w:szCs w:val="20"/>
        </w:rPr>
      </w:pPr>
    </w:p>
    <w:p w:rsidR="00084AB0" w:rsidRPr="000E6555" w:rsidRDefault="00084AB0" w:rsidP="00084AB0">
      <w:pPr>
        <w:spacing w:line="240" w:lineRule="auto"/>
        <w:rPr>
          <w:sz w:val="20"/>
          <w:szCs w:val="20"/>
        </w:rPr>
      </w:pPr>
      <w:r w:rsidRPr="000E6555">
        <w:rPr>
          <w:i/>
          <w:sz w:val="20"/>
          <w:szCs w:val="20"/>
        </w:rPr>
        <w:t xml:space="preserve">En  </w:t>
      </w:r>
      <w:r w:rsidRPr="000E6555">
        <w:rPr>
          <w:i/>
          <w:sz w:val="20"/>
          <w:szCs w:val="20"/>
        </w:rPr>
        <w:fldChar w:fldCharType="begin">
          <w:ffData>
            <w:name w:val="Texto22"/>
            <w:enabled/>
            <w:calcOnExit w:val="0"/>
            <w:textInput>
              <w:maxLength w:val="30"/>
            </w:textInput>
          </w:ffData>
        </w:fldChar>
      </w:r>
      <w:r w:rsidRPr="000E6555">
        <w:rPr>
          <w:i/>
          <w:sz w:val="20"/>
          <w:szCs w:val="20"/>
        </w:rPr>
        <w:instrText xml:space="preserve"> FORMTEXT </w:instrText>
      </w:r>
      <w:r w:rsidRPr="000E6555">
        <w:rPr>
          <w:i/>
          <w:sz w:val="20"/>
          <w:szCs w:val="20"/>
        </w:rPr>
      </w:r>
      <w:r w:rsidRPr="000E6555">
        <w:rPr>
          <w:i/>
          <w:sz w:val="20"/>
          <w:szCs w:val="20"/>
        </w:rPr>
        <w:fldChar w:fldCharType="separate"/>
      </w:r>
      <w:r w:rsidRPr="000E6555">
        <w:rPr>
          <w:i/>
          <w:noProof/>
          <w:sz w:val="20"/>
          <w:szCs w:val="20"/>
        </w:rPr>
        <w:t> </w:t>
      </w:r>
      <w:r w:rsidRPr="000E6555">
        <w:rPr>
          <w:i/>
          <w:noProof/>
          <w:sz w:val="20"/>
          <w:szCs w:val="20"/>
        </w:rPr>
        <w:t> </w:t>
      </w:r>
      <w:r w:rsidRPr="000E6555">
        <w:rPr>
          <w:i/>
          <w:noProof/>
          <w:sz w:val="20"/>
          <w:szCs w:val="20"/>
        </w:rPr>
        <w:t> </w:t>
      </w:r>
      <w:r w:rsidRPr="000E6555">
        <w:rPr>
          <w:i/>
          <w:noProof/>
          <w:sz w:val="20"/>
          <w:szCs w:val="20"/>
        </w:rPr>
        <w:t> </w:t>
      </w:r>
      <w:r w:rsidRPr="000E6555">
        <w:rPr>
          <w:i/>
          <w:noProof/>
          <w:sz w:val="20"/>
          <w:szCs w:val="20"/>
        </w:rPr>
        <w:t> </w:t>
      </w:r>
      <w:r w:rsidRPr="000E6555">
        <w:rPr>
          <w:i/>
          <w:sz w:val="20"/>
          <w:szCs w:val="20"/>
        </w:rPr>
        <w:fldChar w:fldCharType="end"/>
      </w:r>
      <w:r w:rsidRPr="000E6555">
        <w:rPr>
          <w:i/>
          <w:sz w:val="20"/>
          <w:szCs w:val="20"/>
        </w:rPr>
        <w:t xml:space="preserve">, a  </w:t>
      </w:r>
      <w:r w:rsidRPr="000E6555">
        <w:rPr>
          <w:i/>
          <w:sz w:val="20"/>
          <w:szCs w:val="20"/>
        </w:rPr>
        <w:fldChar w:fldCharType="begin">
          <w:ffData>
            <w:name w:val="Texto23"/>
            <w:enabled/>
            <w:calcOnExit w:val="0"/>
            <w:textInput>
              <w:type w:val="number"/>
              <w:maxLength w:val="2"/>
            </w:textInput>
          </w:ffData>
        </w:fldChar>
      </w:r>
      <w:r w:rsidRPr="000E6555">
        <w:rPr>
          <w:i/>
          <w:sz w:val="20"/>
          <w:szCs w:val="20"/>
        </w:rPr>
        <w:instrText xml:space="preserve"> FORMTEXT </w:instrText>
      </w:r>
      <w:r w:rsidRPr="000E6555">
        <w:rPr>
          <w:i/>
          <w:sz w:val="20"/>
          <w:szCs w:val="20"/>
        </w:rPr>
      </w:r>
      <w:r w:rsidRPr="000E6555">
        <w:rPr>
          <w:i/>
          <w:sz w:val="20"/>
          <w:szCs w:val="20"/>
        </w:rPr>
        <w:fldChar w:fldCharType="separate"/>
      </w:r>
      <w:r w:rsidRPr="000E6555">
        <w:rPr>
          <w:i/>
          <w:noProof/>
          <w:sz w:val="20"/>
          <w:szCs w:val="20"/>
        </w:rPr>
        <w:t> </w:t>
      </w:r>
      <w:r w:rsidRPr="000E6555">
        <w:rPr>
          <w:i/>
          <w:noProof/>
          <w:sz w:val="20"/>
          <w:szCs w:val="20"/>
        </w:rPr>
        <w:t> </w:t>
      </w:r>
      <w:r w:rsidRPr="000E6555">
        <w:rPr>
          <w:i/>
          <w:sz w:val="20"/>
          <w:szCs w:val="20"/>
        </w:rPr>
        <w:fldChar w:fldCharType="end"/>
      </w:r>
      <w:r w:rsidRPr="000E6555">
        <w:rPr>
          <w:i/>
          <w:sz w:val="20"/>
          <w:szCs w:val="20"/>
        </w:rPr>
        <w:t xml:space="preserve">  de  </w:t>
      </w:r>
      <w:r w:rsidRPr="000E6555">
        <w:rPr>
          <w:i/>
          <w:sz w:val="20"/>
          <w:szCs w:val="20"/>
        </w:rPr>
        <w:fldChar w:fldCharType="begin">
          <w:ffData>
            <w:name w:val="Texto24"/>
            <w:enabled/>
            <w:calcOnExit w:val="0"/>
            <w:textInput>
              <w:maxLength w:val="10"/>
            </w:textInput>
          </w:ffData>
        </w:fldChar>
      </w:r>
      <w:bookmarkStart w:id="8" w:name="Texto24"/>
      <w:r w:rsidRPr="000E6555">
        <w:rPr>
          <w:i/>
          <w:sz w:val="20"/>
          <w:szCs w:val="20"/>
        </w:rPr>
        <w:instrText xml:space="preserve"> FORMTEXT </w:instrText>
      </w:r>
      <w:r w:rsidRPr="000E6555">
        <w:rPr>
          <w:i/>
          <w:sz w:val="20"/>
          <w:szCs w:val="20"/>
        </w:rPr>
      </w:r>
      <w:r w:rsidRPr="000E6555">
        <w:rPr>
          <w:i/>
          <w:sz w:val="20"/>
          <w:szCs w:val="20"/>
        </w:rPr>
        <w:fldChar w:fldCharType="separate"/>
      </w:r>
      <w:r w:rsidRPr="000E6555">
        <w:rPr>
          <w:i/>
          <w:noProof/>
          <w:sz w:val="20"/>
          <w:szCs w:val="20"/>
        </w:rPr>
        <w:t> </w:t>
      </w:r>
      <w:r w:rsidRPr="000E6555">
        <w:rPr>
          <w:i/>
          <w:noProof/>
          <w:sz w:val="20"/>
          <w:szCs w:val="20"/>
        </w:rPr>
        <w:t> </w:t>
      </w:r>
      <w:r w:rsidRPr="000E6555">
        <w:rPr>
          <w:i/>
          <w:noProof/>
          <w:sz w:val="20"/>
          <w:szCs w:val="20"/>
        </w:rPr>
        <w:t> </w:t>
      </w:r>
      <w:r w:rsidRPr="000E6555">
        <w:rPr>
          <w:i/>
          <w:noProof/>
          <w:sz w:val="20"/>
          <w:szCs w:val="20"/>
        </w:rPr>
        <w:t> </w:t>
      </w:r>
      <w:r w:rsidRPr="000E6555">
        <w:rPr>
          <w:i/>
          <w:noProof/>
          <w:sz w:val="20"/>
          <w:szCs w:val="20"/>
        </w:rPr>
        <w:t> </w:t>
      </w:r>
      <w:r w:rsidRPr="000E6555">
        <w:rPr>
          <w:i/>
          <w:sz w:val="20"/>
          <w:szCs w:val="20"/>
        </w:rPr>
        <w:fldChar w:fldCharType="end"/>
      </w:r>
      <w:bookmarkEnd w:id="8"/>
      <w:r w:rsidRPr="000E6555">
        <w:rPr>
          <w:i/>
          <w:sz w:val="20"/>
          <w:szCs w:val="20"/>
        </w:rPr>
        <w:t xml:space="preserve">  de  </w:t>
      </w:r>
      <w:r w:rsidRPr="000E6555">
        <w:rPr>
          <w:i/>
          <w:sz w:val="20"/>
          <w:szCs w:val="20"/>
        </w:rPr>
        <w:fldChar w:fldCharType="begin">
          <w:ffData>
            <w:name w:val="Texto25"/>
            <w:enabled/>
            <w:calcOnExit w:val="0"/>
            <w:textInput>
              <w:type w:val="number"/>
              <w:maxLength w:val="4"/>
            </w:textInput>
          </w:ffData>
        </w:fldChar>
      </w:r>
      <w:bookmarkStart w:id="9" w:name="Texto25"/>
      <w:r w:rsidRPr="000E6555">
        <w:rPr>
          <w:i/>
          <w:sz w:val="20"/>
          <w:szCs w:val="20"/>
        </w:rPr>
        <w:instrText xml:space="preserve"> FORMTEXT </w:instrText>
      </w:r>
      <w:r w:rsidRPr="000E6555">
        <w:rPr>
          <w:i/>
          <w:sz w:val="20"/>
          <w:szCs w:val="20"/>
        </w:rPr>
      </w:r>
      <w:r w:rsidRPr="000E6555">
        <w:rPr>
          <w:i/>
          <w:sz w:val="20"/>
          <w:szCs w:val="20"/>
        </w:rPr>
        <w:fldChar w:fldCharType="separate"/>
      </w:r>
      <w:r w:rsidRPr="000E6555">
        <w:rPr>
          <w:i/>
          <w:noProof/>
          <w:sz w:val="20"/>
          <w:szCs w:val="20"/>
        </w:rPr>
        <w:t> </w:t>
      </w:r>
      <w:r w:rsidRPr="000E6555">
        <w:rPr>
          <w:i/>
          <w:noProof/>
          <w:sz w:val="20"/>
          <w:szCs w:val="20"/>
        </w:rPr>
        <w:t> </w:t>
      </w:r>
      <w:r w:rsidRPr="000E6555">
        <w:rPr>
          <w:i/>
          <w:noProof/>
          <w:sz w:val="20"/>
          <w:szCs w:val="20"/>
        </w:rPr>
        <w:t> </w:t>
      </w:r>
      <w:r w:rsidRPr="000E6555">
        <w:rPr>
          <w:i/>
          <w:noProof/>
          <w:sz w:val="20"/>
          <w:szCs w:val="20"/>
        </w:rPr>
        <w:t> </w:t>
      </w:r>
      <w:r w:rsidRPr="000E6555">
        <w:rPr>
          <w:i/>
          <w:sz w:val="20"/>
          <w:szCs w:val="20"/>
        </w:rPr>
        <w:fldChar w:fldCharType="end"/>
      </w:r>
      <w:bookmarkEnd w:id="9"/>
      <w:r w:rsidRPr="000E6555">
        <w:rPr>
          <w:i/>
          <w:sz w:val="20"/>
          <w:szCs w:val="20"/>
        </w:rPr>
        <w:t>.</w:t>
      </w:r>
    </w:p>
    <w:p w:rsidR="00F856C0" w:rsidRDefault="00F856C0" w:rsidP="00084AB0">
      <w:bookmarkStart w:id="10" w:name="_GoBack"/>
      <w:bookmarkEnd w:id="10"/>
    </w:p>
    <w:sectPr w:rsidR="00F856C0" w:rsidSect="00BD66D9">
      <w:pgSz w:w="11906" w:h="16838"/>
      <w:pgMar w:top="720" w:right="170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1FCF"/>
    <w:multiLevelType w:val="hybridMultilevel"/>
    <w:tmpl w:val="7242D56E"/>
    <w:lvl w:ilvl="0" w:tplc="A50A03A0">
      <w:start w:val="1"/>
      <w:numFmt w:val="ordinalText"/>
      <w:lvlText w:val="%1.-"/>
      <w:lvlJc w:val="left"/>
      <w:pPr>
        <w:ind w:left="720" w:hanging="360"/>
      </w:pPr>
      <w:rPr>
        <w:rFonts w:hint="default"/>
        <w:b/>
        <w:cap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AB0"/>
    <w:rsid w:val="00084AB0"/>
    <w:rsid w:val="00166AC4"/>
    <w:rsid w:val="006106CC"/>
    <w:rsid w:val="00A47406"/>
    <w:rsid w:val="00B1795A"/>
    <w:rsid w:val="00BD66D9"/>
    <w:rsid w:val="00F856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AB0"/>
    <w:pPr>
      <w:spacing w:after="0" w:afterAutospacing="0" w:line="288" w:lineRule="auto"/>
      <w:jc w:val="both"/>
    </w:pPr>
    <w:rPr>
      <w:rFonts w:ascii="Times New Roman" w:eastAsia="Times New Roman" w:hAnsi="Times New Roman"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D66D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66D9"/>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AB0"/>
    <w:pPr>
      <w:spacing w:after="0" w:afterAutospacing="0" w:line="288" w:lineRule="auto"/>
      <w:jc w:val="both"/>
    </w:pPr>
    <w:rPr>
      <w:rFonts w:ascii="Times New Roman" w:eastAsia="Times New Roman" w:hAnsi="Times New Roman"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D66D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66D9"/>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741</Words>
  <Characters>4081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Consuelo Garcia Gonzalez</dc:creator>
  <cp:lastModifiedBy>Administrador</cp:lastModifiedBy>
  <cp:revision>4</cp:revision>
  <cp:lastPrinted>2017-12-04T12:37:00Z</cp:lastPrinted>
  <dcterms:created xsi:type="dcterms:W3CDTF">2017-12-04T12:58:00Z</dcterms:created>
  <dcterms:modified xsi:type="dcterms:W3CDTF">2021-05-28T08:51:00Z</dcterms:modified>
</cp:coreProperties>
</file>